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7C" w:rsidRDefault="00C4677C" w:rsidP="00C4677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C4677C" w:rsidRDefault="00C4677C" w:rsidP="00C4677C">
      <w:pPr>
        <w:spacing w:after="0" w:line="240" w:lineRule="auto"/>
        <w:jc w:val="center"/>
      </w:pPr>
      <w:r w:rsidRPr="00B0538F">
        <w:rPr>
          <w:noProof/>
        </w:rPr>
        <w:drawing>
          <wp:inline distT="0" distB="0" distL="0" distR="0">
            <wp:extent cx="723900" cy="904875"/>
            <wp:effectExtent l="19050" t="0" r="0" b="0"/>
            <wp:docPr id="9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77C" w:rsidRDefault="00C4677C" w:rsidP="00C4677C">
      <w:pPr>
        <w:pStyle w:val="1"/>
        <w:spacing w:before="0" w:beforeAutospacing="0" w:after="0" w:afterAutospacing="0"/>
        <w:jc w:val="center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АДМИНИСТРАЦИЯ</w:t>
      </w:r>
    </w:p>
    <w:p w:rsidR="00C4677C" w:rsidRDefault="00C4677C" w:rsidP="00C4677C">
      <w:pPr>
        <w:pStyle w:val="1"/>
        <w:spacing w:before="0" w:beforeAutospacing="0" w:after="0" w:afterAutospacing="0"/>
        <w:jc w:val="center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ЧЕБАРКУЛЬСКОГО ГОРОДСКОГО ОКРУГА</w:t>
      </w:r>
    </w:p>
    <w:p w:rsidR="00C4677C" w:rsidRDefault="00C4677C" w:rsidP="00C4677C">
      <w:pPr>
        <w:spacing w:after="0" w:line="240" w:lineRule="auto"/>
        <w:jc w:val="center"/>
      </w:pPr>
      <w:r>
        <w:t>Челябинской области</w:t>
      </w:r>
    </w:p>
    <w:p w:rsidR="00C4677C" w:rsidRDefault="00C4677C" w:rsidP="00C4677C">
      <w:pPr>
        <w:pStyle w:val="1"/>
        <w:spacing w:before="0" w:beforeAutospacing="0" w:after="0" w:afterAutospacing="0"/>
        <w:jc w:val="center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ПОСТАНОВЛЕНИЕ</w:t>
      </w:r>
    </w:p>
    <w:p w:rsidR="00C4677C" w:rsidRDefault="00C4677C" w:rsidP="00C4677C">
      <w:pPr>
        <w:spacing w:after="0" w:line="240" w:lineRule="auto"/>
        <w:jc w:val="center"/>
        <w:rPr>
          <w:sz w:val="26"/>
        </w:rPr>
      </w:pPr>
      <w:r w:rsidRPr="00FF5F2E">
        <w:rPr>
          <w:sz w:val="24"/>
          <w:lang w:eastAsia="en-US"/>
        </w:rPr>
        <w:pict>
          <v:line id="_x0000_s1026" style="position:absolute;left:0;text-align:left;z-index:251660288" from="1.95pt,7.95pt" to="480.3pt,7.95pt" strokeweight="4.5pt">
            <v:stroke linestyle="thinThick"/>
          </v:line>
        </w:pict>
      </w:r>
    </w:p>
    <w:p w:rsidR="00C4677C" w:rsidRPr="00262B14" w:rsidRDefault="00C4677C" w:rsidP="00C4677C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262B14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20</w:t>
      </w:r>
      <w:r w:rsidRPr="00262B14">
        <w:rPr>
          <w:rFonts w:ascii="Times New Roman" w:hAnsi="Times New Roman" w:cs="Times New Roman"/>
        </w:rPr>
        <w:t xml:space="preserve">»  </w:t>
      </w:r>
      <w:r>
        <w:rPr>
          <w:rFonts w:ascii="Times New Roman" w:hAnsi="Times New Roman" w:cs="Times New Roman"/>
        </w:rPr>
        <w:t>октября</w:t>
      </w:r>
      <w:r w:rsidRPr="00262B14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2 г.    №695</w:t>
      </w:r>
    </w:p>
    <w:p w:rsidR="00C4677C" w:rsidRPr="00103B85" w:rsidRDefault="00C4677C" w:rsidP="00C4677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4677C" w:rsidRDefault="00C4677C" w:rsidP="00C4677C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677C" w:rsidRDefault="00C4677C" w:rsidP="00C4677C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Положение об оплате  труда работников казенных учреждений Чебаркульского городского округа, подведомственных администрации Чебаркульского городского округа и Управлению жилищно-коммунального хозяйства администрации Чебаркульского городского округа, утвержденное постановлением администрации Чебаркульского городского округа от 26.04.2021 №233</w:t>
      </w:r>
    </w:p>
    <w:p w:rsidR="00C4677C" w:rsidRDefault="00C4677C" w:rsidP="00C4677C">
      <w:pPr>
        <w:pStyle w:val="ConsPlusTitle"/>
        <w:ind w:right="53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677C" w:rsidRDefault="00C4677C" w:rsidP="00C4677C">
      <w:pPr>
        <w:pStyle w:val="ConsPlusTitle"/>
        <w:ind w:right="53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677C" w:rsidRDefault="00C4677C" w:rsidP="00C4677C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распоряжения Правительства Челябинской области от 12.10.2022 №1011-рп "</w:t>
      </w:r>
      <w:r w:rsidRPr="00B05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увеличении окладов (должностных окладов, ставок заработной платы) работников областных государственных учреждений", постановления администрации Чебаркульского городского округа от 18.10.2022 № 692 "Об увеличении окладов (должностных окладов, ставок заработной платы) работников муниципальных учреждений", </w:t>
      </w:r>
      <w:r w:rsidRPr="00262B14">
        <w:rPr>
          <w:rFonts w:ascii="Times New Roman" w:hAnsi="Times New Roman" w:cs="Times New Roman"/>
          <w:sz w:val="28"/>
          <w:szCs w:val="28"/>
        </w:rPr>
        <w:t>руководствуясь статьями 36, 37 Устава Чебаркульского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округа,</w:t>
      </w:r>
    </w:p>
    <w:p w:rsidR="00C4677C" w:rsidRDefault="00C4677C" w:rsidP="00C4677C">
      <w:pPr>
        <w:spacing w:after="0" w:line="240" w:lineRule="auto"/>
        <w:ind w:right="-1"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67F1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C4677C" w:rsidRDefault="00C4677C" w:rsidP="00C4677C">
      <w:pPr>
        <w:pStyle w:val="ConsPlusTitle"/>
        <w:tabs>
          <w:tab w:val="left" w:pos="963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C2D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Внести в изменения в положение об </w:t>
      </w:r>
      <w:r w:rsidRPr="00A47C2D">
        <w:rPr>
          <w:rFonts w:ascii="Times New Roman" w:hAnsi="Times New Roman" w:cs="Times New Roman"/>
          <w:b w:val="0"/>
          <w:sz w:val="28"/>
          <w:szCs w:val="28"/>
        </w:rPr>
        <w:t xml:space="preserve"> оплате труда работников   казенных учреждений  Чебаркульского городского округа подведомственных администрации Чебаркульского городского округа и Управлению </w:t>
      </w:r>
      <w:proofErr w:type="spellStart"/>
      <w:r w:rsidRPr="00A47C2D">
        <w:rPr>
          <w:rFonts w:ascii="Times New Roman" w:hAnsi="Times New Roman" w:cs="Times New Roman"/>
          <w:b w:val="0"/>
          <w:sz w:val="28"/>
          <w:szCs w:val="28"/>
        </w:rPr>
        <w:t>ж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A47C2D">
        <w:rPr>
          <w:rFonts w:ascii="Times New Roman" w:hAnsi="Times New Roman" w:cs="Times New Roman"/>
          <w:b w:val="0"/>
          <w:sz w:val="28"/>
          <w:szCs w:val="28"/>
        </w:rPr>
        <w:t>лищно</w:t>
      </w:r>
      <w:proofErr w:type="spellEnd"/>
      <w:r w:rsidRPr="00A47C2D">
        <w:rPr>
          <w:rFonts w:ascii="Times New Roman" w:hAnsi="Times New Roman" w:cs="Times New Roman"/>
          <w:b w:val="0"/>
          <w:sz w:val="28"/>
          <w:szCs w:val="28"/>
        </w:rPr>
        <w:t xml:space="preserve"> 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7C2D">
        <w:rPr>
          <w:rFonts w:ascii="Times New Roman" w:hAnsi="Times New Roman" w:cs="Times New Roman"/>
          <w:b w:val="0"/>
          <w:sz w:val="28"/>
          <w:szCs w:val="28"/>
        </w:rPr>
        <w:t>коммунального хозяйства администрации Чебаркульского городского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утвержденное постановлением администрации </w:t>
      </w:r>
      <w:r w:rsidRPr="00B0538F">
        <w:rPr>
          <w:rFonts w:ascii="Times New Roman" w:hAnsi="Times New Roman" w:cs="Times New Roman"/>
          <w:b w:val="0"/>
          <w:sz w:val="28"/>
          <w:szCs w:val="28"/>
        </w:rPr>
        <w:t>Чебаркульского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от 26.04.2021  №233, изложив приложения 1, 2, 3, 4 в новой редакции (приложения);</w:t>
      </w:r>
    </w:p>
    <w:p w:rsidR="00C4677C" w:rsidRPr="006C0BD9" w:rsidRDefault="00C4677C" w:rsidP="00C4677C">
      <w:pPr>
        <w:pStyle w:val="ConsPlusTitle"/>
        <w:tabs>
          <w:tab w:val="left" w:pos="963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Пункт 14 раздел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Pr="006C0B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"Виды выплат стимулирующего характера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добавит словами "- выплаты к профессиональным праздникам".</w:t>
      </w:r>
    </w:p>
    <w:p w:rsidR="00C4677C" w:rsidRDefault="00C4677C" w:rsidP="00C4677C">
      <w:pPr>
        <w:pStyle w:val="ConsPlusTitle"/>
        <w:tabs>
          <w:tab w:val="left" w:pos="963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постановление администрации Чебаркульского городского округа от 25.10.2021 № 621 "О внесении изменений в постановление администрации </w:t>
      </w:r>
      <w:r w:rsidRPr="00B0538F">
        <w:rPr>
          <w:rFonts w:ascii="Times New Roman" w:hAnsi="Times New Roman" w:cs="Times New Roman"/>
          <w:b w:val="0"/>
          <w:sz w:val="28"/>
          <w:szCs w:val="28"/>
        </w:rPr>
        <w:t>Чебаркульского городского округа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26.04.2021 № 233".</w:t>
      </w:r>
    </w:p>
    <w:p w:rsidR="00C4677C" w:rsidRDefault="00C4677C" w:rsidP="00C4677C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47C2D">
        <w:rPr>
          <w:rFonts w:ascii="Times New Roman" w:hAnsi="Times New Roman" w:cs="Times New Roman"/>
          <w:sz w:val="28"/>
          <w:szCs w:val="28"/>
        </w:rPr>
        <w:t>. Данное постановление распространяется на правоотношения, возникшие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DF73E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1.10.2022.</w:t>
      </w:r>
    </w:p>
    <w:p w:rsidR="00C4677C" w:rsidRPr="00A47C2D" w:rsidRDefault="00C4677C" w:rsidP="00C4677C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47C2D">
        <w:rPr>
          <w:rFonts w:ascii="Times New Roman" w:hAnsi="Times New Roman" w:cs="Times New Roman"/>
          <w:sz w:val="28"/>
          <w:szCs w:val="28"/>
        </w:rPr>
        <w:t xml:space="preserve">Отделу </w:t>
      </w:r>
      <w:r w:rsidRPr="002D53A4">
        <w:rPr>
          <w:rFonts w:ascii="Times New Roman" w:hAnsi="Times New Roman" w:cs="Times New Roman"/>
          <w:sz w:val="28"/>
          <w:szCs w:val="28"/>
        </w:rPr>
        <w:t>защиты информации и информационных технологий</w:t>
      </w:r>
      <w:r w:rsidRPr="00A47C2D">
        <w:rPr>
          <w:rFonts w:ascii="Times New Roman" w:hAnsi="Times New Roman" w:cs="Times New Roman"/>
          <w:sz w:val="28"/>
          <w:szCs w:val="28"/>
        </w:rPr>
        <w:t xml:space="preserve"> администрации Чебаркульского городского округа (Епифанов А.А.) опубликовать настоящее постановление в установленном порядке.</w:t>
      </w:r>
    </w:p>
    <w:p w:rsidR="00C4677C" w:rsidRDefault="00C4677C" w:rsidP="00C4677C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369D7">
        <w:rPr>
          <w:rFonts w:ascii="Times New Roman" w:hAnsi="Times New Roman" w:cs="Times New Roman"/>
          <w:sz w:val="28"/>
          <w:szCs w:val="28"/>
        </w:rPr>
        <w:t>Контроль исполнения настоящего</w:t>
      </w:r>
      <w:r>
        <w:rPr>
          <w:rFonts w:ascii="Times New Roman" w:hAnsi="Times New Roman" w:cs="Times New Roman"/>
          <w:sz w:val="28"/>
          <w:szCs w:val="28"/>
        </w:rPr>
        <w:t xml:space="preserve">  постановления возложить на заместителя главы по бюджетному процессу, начальника Финансового управления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Таймасову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</w:t>
      </w:r>
    </w:p>
    <w:p w:rsidR="00C4677C" w:rsidRDefault="00C4677C" w:rsidP="00C4677C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77C" w:rsidRDefault="00C4677C" w:rsidP="00C4677C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677C" w:rsidRDefault="00C4677C" w:rsidP="00C4677C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677C" w:rsidRDefault="00C4677C" w:rsidP="00C4677C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C4677C" w:rsidRPr="00BE75F3" w:rsidRDefault="00C4677C" w:rsidP="00C4677C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Чебаркульского городского округа                                            С.А.Виноградова</w:t>
      </w:r>
    </w:p>
    <w:p w:rsidR="00C4677C" w:rsidRDefault="00C4677C" w:rsidP="00C4677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4677C" w:rsidRDefault="00C4677C" w:rsidP="00C4677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4677C" w:rsidRDefault="00C4677C" w:rsidP="00C4677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4677C" w:rsidRDefault="00C4677C" w:rsidP="00C4677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4677C" w:rsidRDefault="00C4677C" w:rsidP="00C4677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4677C" w:rsidRDefault="00C4677C" w:rsidP="00C4677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4677C" w:rsidRDefault="00C4677C" w:rsidP="00C4677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4677C" w:rsidRDefault="00C4677C" w:rsidP="00C4677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4677C" w:rsidRDefault="00C4677C" w:rsidP="00C4677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4677C" w:rsidRDefault="00C4677C" w:rsidP="00C4677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4677C" w:rsidRDefault="00C4677C" w:rsidP="00C4677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4677C" w:rsidRDefault="00C4677C" w:rsidP="00C4677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4677C" w:rsidRDefault="00C4677C" w:rsidP="00C4677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4677C" w:rsidRDefault="00C4677C" w:rsidP="00C4677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4677C" w:rsidRDefault="00C4677C" w:rsidP="00C4677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4677C" w:rsidRDefault="00C4677C" w:rsidP="00C4677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4677C" w:rsidRDefault="00C4677C" w:rsidP="00C4677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4677C" w:rsidRDefault="00C4677C" w:rsidP="00C4677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4677C" w:rsidRDefault="00C4677C" w:rsidP="00C4677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4677C" w:rsidRDefault="00C4677C" w:rsidP="00C4677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4677C" w:rsidRDefault="00C4677C" w:rsidP="00C4677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4677C" w:rsidRDefault="00C4677C" w:rsidP="00C4677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4677C" w:rsidRDefault="00C4677C" w:rsidP="00C4677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4677C" w:rsidRDefault="00C4677C" w:rsidP="00C4677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4677C" w:rsidRDefault="00C4677C" w:rsidP="00C4677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4677C" w:rsidRDefault="00C4677C" w:rsidP="00C4677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4677C" w:rsidRDefault="00C4677C" w:rsidP="00C4677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4677C" w:rsidRDefault="00C4677C" w:rsidP="00C4677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4677C" w:rsidRDefault="00C4677C" w:rsidP="00C4677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4677C" w:rsidRDefault="00C4677C" w:rsidP="00C4677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4677C" w:rsidRDefault="00C4677C" w:rsidP="00C4677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4677C" w:rsidRDefault="00C4677C" w:rsidP="00C4677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Pr="0083480A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C4677C" w:rsidRPr="0083480A" w:rsidRDefault="00C4677C" w:rsidP="00C467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83480A">
        <w:rPr>
          <w:rFonts w:ascii="Times New Roman" w:hAnsi="Times New Roman"/>
          <w:sz w:val="24"/>
          <w:szCs w:val="24"/>
        </w:rPr>
        <w:t xml:space="preserve"> к Положению об оплате работников</w:t>
      </w:r>
    </w:p>
    <w:p w:rsidR="00C4677C" w:rsidRPr="0083480A" w:rsidRDefault="00C4677C" w:rsidP="00C467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83480A">
        <w:rPr>
          <w:rFonts w:ascii="Times New Roman" w:hAnsi="Times New Roman"/>
          <w:sz w:val="24"/>
          <w:szCs w:val="24"/>
        </w:rPr>
        <w:t>муниципальных казенных  учреждений</w:t>
      </w:r>
    </w:p>
    <w:p w:rsidR="00C4677C" w:rsidRDefault="00C4677C" w:rsidP="00C467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3480A">
        <w:rPr>
          <w:rFonts w:ascii="Times New Roman" w:hAnsi="Times New Roman"/>
          <w:sz w:val="24"/>
          <w:szCs w:val="24"/>
        </w:rPr>
        <w:t>Чебаркульского городского округа</w:t>
      </w:r>
    </w:p>
    <w:p w:rsidR="00C4677C" w:rsidRPr="0083480A" w:rsidRDefault="00C4677C" w:rsidP="00C4677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20.10.2022 №695</w:t>
      </w:r>
    </w:p>
    <w:p w:rsidR="00C4677C" w:rsidRDefault="00C4677C" w:rsidP="00C467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4677C" w:rsidRDefault="00C4677C" w:rsidP="00C467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4677C" w:rsidRDefault="00C4677C" w:rsidP="00C4677C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83480A">
        <w:rPr>
          <w:rFonts w:ascii="Times New Roman" w:hAnsi="Times New Roman"/>
          <w:sz w:val="28"/>
          <w:szCs w:val="28"/>
        </w:rPr>
        <w:t>Перечень профессий рабочих, отнесенных к 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Российской Федерации от 29.05.2008г. № 248н «Об утверждении профессиональных квалификационных групп общео</w:t>
      </w:r>
      <w:r>
        <w:rPr>
          <w:rFonts w:ascii="Times New Roman" w:hAnsi="Times New Roman"/>
          <w:sz w:val="28"/>
          <w:szCs w:val="28"/>
        </w:rPr>
        <w:t xml:space="preserve">траслевых профессий рабочих» </w:t>
      </w:r>
    </w:p>
    <w:p w:rsidR="00C4677C" w:rsidRPr="0083480A" w:rsidRDefault="00C4677C" w:rsidP="00C4677C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4677C" w:rsidRPr="0083480A" w:rsidRDefault="00C4677C" w:rsidP="00C4677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3480A">
        <w:rPr>
          <w:rFonts w:ascii="Times New Roman" w:hAnsi="Times New Roman"/>
          <w:sz w:val="28"/>
          <w:szCs w:val="28"/>
        </w:rPr>
        <w:t>Профессиональная квалификационная группа</w:t>
      </w:r>
    </w:p>
    <w:p w:rsidR="00C4677C" w:rsidRDefault="00C4677C" w:rsidP="00C4677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3480A">
        <w:rPr>
          <w:rFonts w:ascii="Times New Roman" w:hAnsi="Times New Roman"/>
          <w:sz w:val="28"/>
          <w:szCs w:val="28"/>
        </w:rPr>
        <w:t>«Общеотраслевые, профессии рабочих первого уровня»</w:t>
      </w:r>
    </w:p>
    <w:p w:rsidR="00C4677C" w:rsidRPr="0083480A" w:rsidRDefault="00C4677C" w:rsidP="00C4677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3260"/>
        <w:gridCol w:w="1134"/>
        <w:gridCol w:w="1134"/>
        <w:gridCol w:w="1701"/>
      </w:tblGrid>
      <w:tr w:rsidR="00C4677C" w:rsidRPr="00320F40" w:rsidTr="00D25B94">
        <w:tc>
          <w:tcPr>
            <w:tcW w:w="2518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260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1134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Базовая единица</w:t>
            </w:r>
          </w:p>
        </w:tc>
        <w:tc>
          <w:tcPr>
            <w:tcW w:w="1134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701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Должностной оклад (руб.)</w:t>
            </w:r>
          </w:p>
        </w:tc>
      </w:tr>
      <w:tr w:rsidR="00C4677C" w:rsidRPr="00320F40" w:rsidTr="00D25B94">
        <w:tc>
          <w:tcPr>
            <w:tcW w:w="2518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260" w:type="dxa"/>
          </w:tcPr>
          <w:p w:rsidR="00C4677C" w:rsidRPr="00320F40" w:rsidRDefault="00C4677C" w:rsidP="00D2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  <w:p w:rsidR="00C4677C" w:rsidRPr="00320F40" w:rsidRDefault="00C4677C" w:rsidP="00D2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Дворник</w:t>
            </w:r>
          </w:p>
          <w:p w:rsidR="00C4677C" w:rsidRPr="00320F40" w:rsidRDefault="00C4677C" w:rsidP="00D2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Кассир билетный</w:t>
            </w:r>
          </w:p>
          <w:p w:rsidR="00C4677C" w:rsidRPr="00320F40" w:rsidRDefault="00C4677C" w:rsidP="00D2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Матрос - спасатель</w:t>
            </w:r>
          </w:p>
        </w:tc>
        <w:tc>
          <w:tcPr>
            <w:tcW w:w="1134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7002</w:t>
            </w:r>
          </w:p>
        </w:tc>
        <w:tc>
          <w:tcPr>
            <w:tcW w:w="1134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7002</w:t>
            </w:r>
          </w:p>
        </w:tc>
      </w:tr>
    </w:tbl>
    <w:p w:rsidR="00C4677C" w:rsidRDefault="00C4677C" w:rsidP="00C4677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4677C" w:rsidRPr="0083480A" w:rsidRDefault="00C4677C" w:rsidP="00C4677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3480A">
        <w:rPr>
          <w:rFonts w:ascii="Times New Roman" w:hAnsi="Times New Roman"/>
          <w:sz w:val="28"/>
          <w:szCs w:val="28"/>
        </w:rPr>
        <w:t>Профессиональная квалификационная группа</w:t>
      </w:r>
    </w:p>
    <w:p w:rsidR="00C4677C" w:rsidRPr="0083480A" w:rsidRDefault="00C4677C" w:rsidP="00C4677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3480A">
        <w:rPr>
          <w:rFonts w:ascii="Times New Roman" w:hAnsi="Times New Roman"/>
          <w:sz w:val="28"/>
          <w:szCs w:val="28"/>
        </w:rPr>
        <w:t>«Общеотраслевые, профессии  рабочих  второго уровня»</w:t>
      </w:r>
    </w:p>
    <w:p w:rsidR="00C4677C" w:rsidRPr="0083480A" w:rsidRDefault="00C4677C" w:rsidP="00C4677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3260"/>
        <w:gridCol w:w="1134"/>
        <w:gridCol w:w="1134"/>
        <w:gridCol w:w="1701"/>
      </w:tblGrid>
      <w:tr w:rsidR="00C4677C" w:rsidRPr="00320F40" w:rsidTr="00D25B94">
        <w:tc>
          <w:tcPr>
            <w:tcW w:w="2518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260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1134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Базовая единица</w:t>
            </w:r>
          </w:p>
        </w:tc>
        <w:tc>
          <w:tcPr>
            <w:tcW w:w="1134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701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Должностной оклад (руб.)</w:t>
            </w:r>
          </w:p>
        </w:tc>
      </w:tr>
      <w:tr w:rsidR="00C4677C" w:rsidRPr="00320F40" w:rsidTr="00D25B94">
        <w:tc>
          <w:tcPr>
            <w:tcW w:w="2518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260" w:type="dxa"/>
          </w:tcPr>
          <w:p w:rsidR="00C4677C" w:rsidRPr="00320F40" w:rsidRDefault="00C4677C" w:rsidP="00D2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134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7002</w:t>
            </w:r>
          </w:p>
        </w:tc>
        <w:tc>
          <w:tcPr>
            <w:tcW w:w="1134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1701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8753</w:t>
            </w:r>
          </w:p>
        </w:tc>
      </w:tr>
    </w:tbl>
    <w:p w:rsidR="00C4677C" w:rsidRDefault="00C4677C" w:rsidP="00C4677C">
      <w:pPr>
        <w:jc w:val="right"/>
        <w:rPr>
          <w:sz w:val="28"/>
          <w:szCs w:val="28"/>
        </w:rPr>
      </w:pPr>
    </w:p>
    <w:p w:rsidR="00C4677C" w:rsidRDefault="00C4677C" w:rsidP="00C4677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C4677C" w:rsidRDefault="00C4677C" w:rsidP="00C4677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4677C" w:rsidRDefault="00C4677C" w:rsidP="00C4677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4677C" w:rsidRDefault="00C4677C" w:rsidP="00C4677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4677C" w:rsidRDefault="00C4677C" w:rsidP="00C4677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4677C" w:rsidRDefault="00C4677C" w:rsidP="00C4677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4677C" w:rsidRDefault="00C4677C" w:rsidP="00C4677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4677C" w:rsidRDefault="00C4677C" w:rsidP="00C4677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4677C" w:rsidRDefault="00C4677C" w:rsidP="00C4677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4677C" w:rsidRDefault="00C4677C" w:rsidP="00C4677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4677C" w:rsidRDefault="00C4677C" w:rsidP="00C4677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4677C" w:rsidRDefault="00C4677C" w:rsidP="00C4677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C4677C" w:rsidRPr="0083480A" w:rsidRDefault="00C4677C" w:rsidP="00C467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83480A">
        <w:rPr>
          <w:rFonts w:ascii="Times New Roman" w:hAnsi="Times New Roman"/>
          <w:sz w:val="24"/>
          <w:szCs w:val="24"/>
        </w:rPr>
        <w:t xml:space="preserve"> к Положению об оплате работников</w:t>
      </w:r>
    </w:p>
    <w:p w:rsidR="00C4677C" w:rsidRPr="0083480A" w:rsidRDefault="00C4677C" w:rsidP="00C467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83480A">
        <w:rPr>
          <w:rFonts w:ascii="Times New Roman" w:hAnsi="Times New Roman"/>
          <w:sz w:val="24"/>
          <w:szCs w:val="24"/>
        </w:rPr>
        <w:t>муниципальных казенных  учреждений</w:t>
      </w:r>
    </w:p>
    <w:p w:rsidR="00C4677C" w:rsidRDefault="00C4677C" w:rsidP="00C467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3480A">
        <w:rPr>
          <w:rFonts w:ascii="Times New Roman" w:hAnsi="Times New Roman"/>
          <w:sz w:val="24"/>
          <w:szCs w:val="24"/>
        </w:rPr>
        <w:t>Чебаркульского городского округа</w:t>
      </w:r>
    </w:p>
    <w:p w:rsidR="00C4677C" w:rsidRPr="0083480A" w:rsidRDefault="00C4677C" w:rsidP="00C4677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20.10.2022 №695</w:t>
      </w:r>
    </w:p>
    <w:p w:rsidR="00C4677C" w:rsidRPr="0083480A" w:rsidRDefault="00C4677C" w:rsidP="00C4677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677C" w:rsidRPr="00191A6A" w:rsidRDefault="00C4677C" w:rsidP="00C4677C">
      <w:pPr>
        <w:pStyle w:val="a3"/>
        <w:rPr>
          <w:rFonts w:ascii="Times New Roman" w:hAnsi="Times New Roman"/>
          <w:sz w:val="28"/>
          <w:szCs w:val="28"/>
        </w:rPr>
      </w:pPr>
    </w:p>
    <w:p w:rsidR="00C4677C" w:rsidRPr="00191A6A" w:rsidRDefault="00C4677C" w:rsidP="00C4677C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191A6A">
        <w:rPr>
          <w:rFonts w:ascii="Times New Roman" w:hAnsi="Times New Roman"/>
          <w:sz w:val="28"/>
          <w:szCs w:val="28"/>
        </w:rPr>
        <w:t>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Российской Федерации от 29.05.2008г. № 247н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C4677C" w:rsidRPr="00191A6A" w:rsidRDefault="00C4677C" w:rsidP="00C4677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677C" w:rsidRPr="0064635C" w:rsidRDefault="00C4677C" w:rsidP="00C4677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635C">
        <w:rPr>
          <w:rFonts w:ascii="Times New Roman" w:hAnsi="Times New Roman"/>
          <w:sz w:val="28"/>
          <w:szCs w:val="28"/>
        </w:rPr>
        <w:t>Профессиональная квалификационная группа</w:t>
      </w:r>
    </w:p>
    <w:p w:rsidR="00C4677C" w:rsidRDefault="00C4677C" w:rsidP="00C4677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635C">
        <w:rPr>
          <w:rFonts w:ascii="Times New Roman" w:hAnsi="Times New Roman"/>
          <w:sz w:val="28"/>
          <w:szCs w:val="28"/>
        </w:rPr>
        <w:t xml:space="preserve">«Общеотраслевые, должности служащих </w:t>
      </w:r>
      <w:r>
        <w:rPr>
          <w:rFonts w:ascii="Times New Roman" w:hAnsi="Times New Roman"/>
          <w:sz w:val="28"/>
          <w:szCs w:val="28"/>
        </w:rPr>
        <w:t>первого</w:t>
      </w:r>
      <w:r w:rsidRPr="0064635C">
        <w:rPr>
          <w:rFonts w:ascii="Times New Roman" w:hAnsi="Times New Roman"/>
          <w:sz w:val="28"/>
          <w:szCs w:val="28"/>
        </w:rPr>
        <w:t xml:space="preserve"> уровня»</w:t>
      </w:r>
    </w:p>
    <w:p w:rsidR="00C4677C" w:rsidRPr="0064635C" w:rsidRDefault="00C4677C" w:rsidP="00C4677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3402"/>
        <w:gridCol w:w="1276"/>
        <w:gridCol w:w="1134"/>
        <w:gridCol w:w="1275"/>
      </w:tblGrid>
      <w:tr w:rsidR="00C4677C" w:rsidRPr="00320F40" w:rsidTr="00D25B94">
        <w:tc>
          <w:tcPr>
            <w:tcW w:w="2660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402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1276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Базовая единица</w:t>
            </w:r>
          </w:p>
        </w:tc>
        <w:tc>
          <w:tcPr>
            <w:tcW w:w="1134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275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Должностной оклад (руб.)</w:t>
            </w:r>
          </w:p>
        </w:tc>
      </w:tr>
      <w:tr w:rsidR="00C4677C" w:rsidRPr="00320F40" w:rsidTr="00D25B94">
        <w:tc>
          <w:tcPr>
            <w:tcW w:w="2660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20F40">
              <w:rPr>
                <w:rFonts w:ascii="Times New Roman" w:hAnsi="Times New Roman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3402" w:type="dxa"/>
          </w:tcPr>
          <w:p w:rsidR="00C4677C" w:rsidRPr="00320F40" w:rsidRDefault="00C4677C" w:rsidP="00D2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  <w:r w:rsidRPr="00320F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7002</w:t>
            </w:r>
          </w:p>
        </w:tc>
        <w:tc>
          <w:tcPr>
            <w:tcW w:w="1134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7002</w:t>
            </w:r>
          </w:p>
        </w:tc>
      </w:tr>
    </w:tbl>
    <w:p w:rsidR="00C4677C" w:rsidRDefault="00C4677C" w:rsidP="00C4677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4677C" w:rsidRDefault="00C4677C" w:rsidP="00C4677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4677C" w:rsidRPr="0064635C" w:rsidRDefault="00C4677C" w:rsidP="00C4677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635C">
        <w:rPr>
          <w:rFonts w:ascii="Times New Roman" w:hAnsi="Times New Roman"/>
          <w:sz w:val="28"/>
          <w:szCs w:val="28"/>
        </w:rPr>
        <w:t>Профессиональная квалификационная группа</w:t>
      </w:r>
    </w:p>
    <w:p w:rsidR="00C4677C" w:rsidRDefault="00C4677C" w:rsidP="00C4677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635C">
        <w:rPr>
          <w:rFonts w:ascii="Times New Roman" w:hAnsi="Times New Roman"/>
          <w:sz w:val="28"/>
          <w:szCs w:val="28"/>
        </w:rPr>
        <w:t>«Общеотраслевые, должности служащих второго уровня»</w:t>
      </w:r>
    </w:p>
    <w:p w:rsidR="00C4677C" w:rsidRPr="0064635C" w:rsidRDefault="00C4677C" w:rsidP="00C4677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3402"/>
        <w:gridCol w:w="1276"/>
        <w:gridCol w:w="1134"/>
        <w:gridCol w:w="1275"/>
      </w:tblGrid>
      <w:tr w:rsidR="00C4677C" w:rsidRPr="00320F40" w:rsidTr="00D25B94">
        <w:tc>
          <w:tcPr>
            <w:tcW w:w="2660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402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1276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Базовая единица</w:t>
            </w:r>
          </w:p>
        </w:tc>
        <w:tc>
          <w:tcPr>
            <w:tcW w:w="1134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275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Должностной оклад (руб.)</w:t>
            </w:r>
          </w:p>
        </w:tc>
      </w:tr>
      <w:tr w:rsidR="00C4677C" w:rsidRPr="00320F40" w:rsidTr="00D25B94">
        <w:tc>
          <w:tcPr>
            <w:tcW w:w="2660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402" w:type="dxa"/>
          </w:tcPr>
          <w:p w:rsidR="00C4677C" w:rsidRPr="00320F40" w:rsidRDefault="00C4677C" w:rsidP="00D2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Мастер участка (включая старшего)</w:t>
            </w:r>
          </w:p>
          <w:p w:rsidR="00C4677C" w:rsidRPr="00320F40" w:rsidRDefault="00C4677C" w:rsidP="00D2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 xml:space="preserve">Механик </w:t>
            </w:r>
          </w:p>
        </w:tc>
        <w:tc>
          <w:tcPr>
            <w:tcW w:w="1276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7002</w:t>
            </w:r>
          </w:p>
        </w:tc>
        <w:tc>
          <w:tcPr>
            <w:tcW w:w="1134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  <w:tc>
          <w:tcPr>
            <w:tcW w:w="1275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12254</w:t>
            </w:r>
          </w:p>
        </w:tc>
      </w:tr>
    </w:tbl>
    <w:p w:rsidR="00C4677C" w:rsidRDefault="00C4677C" w:rsidP="00C4677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4677C" w:rsidRPr="0064635C" w:rsidRDefault="00C4677C" w:rsidP="00C4677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635C">
        <w:rPr>
          <w:rFonts w:ascii="Times New Roman" w:hAnsi="Times New Roman"/>
          <w:sz w:val="28"/>
          <w:szCs w:val="28"/>
        </w:rPr>
        <w:t>Профессиональная квалификационная группа</w:t>
      </w:r>
    </w:p>
    <w:p w:rsidR="00C4677C" w:rsidRDefault="00C4677C" w:rsidP="00C4677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635C">
        <w:rPr>
          <w:rFonts w:ascii="Times New Roman" w:hAnsi="Times New Roman"/>
          <w:sz w:val="28"/>
          <w:szCs w:val="28"/>
        </w:rPr>
        <w:t xml:space="preserve">«Общеотраслевые, должности служащих </w:t>
      </w:r>
      <w:r>
        <w:rPr>
          <w:rFonts w:ascii="Times New Roman" w:hAnsi="Times New Roman"/>
          <w:sz w:val="28"/>
          <w:szCs w:val="28"/>
        </w:rPr>
        <w:t>третьего</w:t>
      </w:r>
      <w:r w:rsidRPr="0064635C">
        <w:rPr>
          <w:rFonts w:ascii="Times New Roman" w:hAnsi="Times New Roman"/>
          <w:sz w:val="28"/>
          <w:szCs w:val="28"/>
        </w:rPr>
        <w:t xml:space="preserve"> уровня»</w:t>
      </w:r>
    </w:p>
    <w:p w:rsidR="00C4677C" w:rsidRPr="0064635C" w:rsidRDefault="00C4677C" w:rsidP="00C4677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3544"/>
        <w:gridCol w:w="1276"/>
        <w:gridCol w:w="1134"/>
        <w:gridCol w:w="1275"/>
      </w:tblGrid>
      <w:tr w:rsidR="00C4677C" w:rsidRPr="00320F40" w:rsidTr="00D25B94">
        <w:tc>
          <w:tcPr>
            <w:tcW w:w="2518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544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1276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Базовая единица</w:t>
            </w:r>
          </w:p>
        </w:tc>
        <w:tc>
          <w:tcPr>
            <w:tcW w:w="1134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275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Должностной оклад (руб.)</w:t>
            </w:r>
          </w:p>
        </w:tc>
      </w:tr>
      <w:tr w:rsidR="00C4677C" w:rsidRPr="00320F40" w:rsidTr="00D25B94">
        <w:tc>
          <w:tcPr>
            <w:tcW w:w="2518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544" w:type="dxa"/>
          </w:tcPr>
          <w:p w:rsidR="00C4677C" w:rsidRPr="00320F40" w:rsidRDefault="00C4677C" w:rsidP="00D2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Инженер</w:t>
            </w:r>
          </w:p>
          <w:p w:rsidR="00C4677C" w:rsidRPr="00320F40" w:rsidRDefault="00C4677C" w:rsidP="00D2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677C" w:rsidRDefault="00C4677C" w:rsidP="00D25B94">
            <w:pPr>
              <w:jc w:val="center"/>
            </w:pPr>
            <w:r w:rsidRPr="001876E0">
              <w:rPr>
                <w:rFonts w:ascii="Times New Roman" w:hAnsi="Times New Roman"/>
                <w:sz w:val="24"/>
                <w:szCs w:val="24"/>
              </w:rPr>
              <w:t>7002</w:t>
            </w:r>
          </w:p>
        </w:tc>
        <w:tc>
          <w:tcPr>
            <w:tcW w:w="1134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275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9803</w:t>
            </w:r>
          </w:p>
        </w:tc>
      </w:tr>
    </w:tbl>
    <w:p w:rsidR="00C4677C" w:rsidRDefault="00C4677C" w:rsidP="00C4677C">
      <w:pPr>
        <w:jc w:val="both"/>
      </w:pPr>
    </w:p>
    <w:p w:rsidR="00C4677C" w:rsidRDefault="00C4677C" w:rsidP="00C4677C">
      <w:pPr>
        <w:jc w:val="both"/>
      </w:pPr>
    </w:p>
    <w:p w:rsidR="00C4677C" w:rsidRPr="0064635C" w:rsidRDefault="00C4677C" w:rsidP="00C4677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635C">
        <w:rPr>
          <w:rFonts w:ascii="Times New Roman" w:hAnsi="Times New Roman"/>
          <w:sz w:val="28"/>
          <w:szCs w:val="28"/>
        </w:rPr>
        <w:lastRenderedPageBreak/>
        <w:t>Профессиональная квалификационная группа</w:t>
      </w:r>
    </w:p>
    <w:p w:rsidR="00C4677C" w:rsidRDefault="00C4677C" w:rsidP="00C4677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635C">
        <w:rPr>
          <w:rFonts w:ascii="Times New Roman" w:hAnsi="Times New Roman"/>
          <w:sz w:val="28"/>
          <w:szCs w:val="28"/>
        </w:rPr>
        <w:t xml:space="preserve">«Общеотраслевые, должности служащих </w:t>
      </w:r>
      <w:r>
        <w:rPr>
          <w:rFonts w:ascii="Times New Roman" w:hAnsi="Times New Roman"/>
          <w:sz w:val="28"/>
          <w:szCs w:val="28"/>
        </w:rPr>
        <w:t xml:space="preserve"> четвертого</w:t>
      </w:r>
      <w:r w:rsidRPr="0064635C">
        <w:rPr>
          <w:rFonts w:ascii="Times New Roman" w:hAnsi="Times New Roman"/>
          <w:sz w:val="28"/>
          <w:szCs w:val="28"/>
        </w:rPr>
        <w:t xml:space="preserve"> уровня»</w:t>
      </w:r>
    </w:p>
    <w:p w:rsidR="00C4677C" w:rsidRPr="0064635C" w:rsidRDefault="00C4677C" w:rsidP="00C4677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3402"/>
        <w:gridCol w:w="1276"/>
        <w:gridCol w:w="1134"/>
        <w:gridCol w:w="1275"/>
      </w:tblGrid>
      <w:tr w:rsidR="00C4677C" w:rsidRPr="00320F40" w:rsidTr="00D25B94">
        <w:tc>
          <w:tcPr>
            <w:tcW w:w="2660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402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1276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Базовая единица</w:t>
            </w:r>
          </w:p>
        </w:tc>
        <w:tc>
          <w:tcPr>
            <w:tcW w:w="1134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275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Должностной оклад (руб.)</w:t>
            </w:r>
          </w:p>
        </w:tc>
      </w:tr>
      <w:tr w:rsidR="00C4677C" w:rsidRPr="00320F40" w:rsidTr="00D25B94">
        <w:tc>
          <w:tcPr>
            <w:tcW w:w="2660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402" w:type="dxa"/>
          </w:tcPr>
          <w:p w:rsidR="00C4677C" w:rsidRPr="00320F40" w:rsidRDefault="00C4677C" w:rsidP="00D2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</w:p>
          <w:p w:rsidR="00C4677C" w:rsidRPr="00320F40" w:rsidRDefault="00C4677C" w:rsidP="00D2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7002</w:t>
            </w:r>
          </w:p>
        </w:tc>
        <w:tc>
          <w:tcPr>
            <w:tcW w:w="1134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17505</w:t>
            </w:r>
          </w:p>
        </w:tc>
      </w:tr>
    </w:tbl>
    <w:p w:rsidR="00C4677C" w:rsidRDefault="00C4677C" w:rsidP="00C4677C">
      <w:pPr>
        <w:jc w:val="both"/>
      </w:pPr>
    </w:p>
    <w:p w:rsidR="00C4677C" w:rsidRDefault="00C4677C" w:rsidP="00C4677C">
      <w:pPr>
        <w:jc w:val="both"/>
      </w:pPr>
    </w:p>
    <w:p w:rsidR="00C4677C" w:rsidRDefault="00C4677C" w:rsidP="00C4677C">
      <w:pPr>
        <w:jc w:val="both"/>
      </w:pPr>
    </w:p>
    <w:p w:rsidR="00C4677C" w:rsidRDefault="00C4677C" w:rsidP="00C4677C">
      <w:pPr>
        <w:jc w:val="both"/>
      </w:pPr>
    </w:p>
    <w:p w:rsidR="00C4677C" w:rsidRDefault="00C4677C" w:rsidP="00C4677C">
      <w:pPr>
        <w:jc w:val="both"/>
      </w:pPr>
    </w:p>
    <w:p w:rsidR="00C4677C" w:rsidRDefault="00C4677C" w:rsidP="00C4677C">
      <w:pPr>
        <w:jc w:val="both"/>
      </w:pPr>
    </w:p>
    <w:p w:rsidR="00C4677C" w:rsidRDefault="00C4677C" w:rsidP="00C4677C">
      <w:pPr>
        <w:jc w:val="both"/>
      </w:pPr>
    </w:p>
    <w:p w:rsidR="00C4677C" w:rsidRDefault="00C4677C" w:rsidP="00C4677C">
      <w:pPr>
        <w:jc w:val="both"/>
      </w:pPr>
    </w:p>
    <w:p w:rsidR="00C4677C" w:rsidRDefault="00C4677C" w:rsidP="00C4677C">
      <w:pPr>
        <w:jc w:val="both"/>
      </w:pPr>
    </w:p>
    <w:p w:rsidR="00C4677C" w:rsidRDefault="00C4677C" w:rsidP="00C4677C">
      <w:pPr>
        <w:jc w:val="both"/>
      </w:pPr>
    </w:p>
    <w:p w:rsidR="00C4677C" w:rsidRDefault="00C4677C" w:rsidP="00C4677C">
      <w:pPr>
        <w:jc w:val="both"/>
      </w:pPr>
    </w:p>
    <w:p w:rsidR="00C4677C" w:rsidRDefault="00C4677C" w:rsidP="00C4677C">
      <w:pPr>
        <w:jc w:val="both"/>
      </w:pPr>
    </w:p>
    <w:p w:rsidR="00C4677C" w:rsidRDefault="00C4677C" w:rsidP="00C4677C">
      <w:pPr>
        <w:jc w:val="both"/>
      </w:pPr>
    </w:p>
    <w:p w:rsidR="00C4677C" w:rsidRDefault="00C4677C" w:rsidP="00C4677C">
      <w:pPr>
        <w:jc w:val="both"/>
      </w:pPr>
    </w:p>
    <w:p w:rsidR="00C4677C" w:rsidRDefault="00C4677C" w:rsidP="00C4677C">
      <w:pPr>
        <w:jc w:val="both"/>
      </w:pPr>
    </w:p>
    <w:p w:rsidR="00C4677C" w:rsidRDefault="00C4677C" w:rsidP="00C4677C">
      <w:pPr>
        <w:jc w:val="both"/>
      </w:pPr>
    </w:p>
    <w:p w:rsidR="00C4677C" w:rsidRDefault="00C4677C" w:rsidP="00C4677C">
      <w:pPr>
        <w:jc w:val="both"/>
      </w:pPr>
    </w:p>
    <w:p w:rsidR="00C4677C" w:rsidRDefault="00C4677C" w:rsidP="00C4677C">
      <w:pPr>
        <w:jc w:val="both"/>
      </w:pPr>
    </w:p>
    <w:p w:rsidR="00C4677C" w:rsidRDefault="00C4677C" w:rsidP="00C4677C">
      <w:pPr>
        <w:jc w:val="both"/>
      </w:pPr>
    </w:p>
    <w:p w:rsidR="00C4677C" w:rsidRDefault="00C4677C" w:rsidP="00C4677C">
      <w:pPr>
        <w:jc w:val="both"/>
      </w:pPr>
    </w:p>
    <w:p w:rsidR="00C4677C" w:rsidRDefault="00C4677C" w:rsidP="00C4677C">
      <w:pPr>
        <w:jc w:val="both"/>
      </w:pPr>
    </w:p>
    <w:p w:rsidR="00C4677C" w:rsidRDefault="00C4677C" w:rsidP="00C4677C">
      <w:pPr>
        <w:jc w:val="both"/>
      </w:pPr>
    </w:p>
    <w:p w:rsidR="00C4677C" w:rsidRDefault="00C4677C" w:rsidP="00C4677C">
      <w:pPr>
        <w:jc w:val="both"/>
      </w:pPr>
    </w:p>
    <w:p w:rsidR="00C4677C" w:rsidRDefault="00C4677C" w:rsidP="00C4677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C4677C" w:rsidRPr="0083480A" w:rsidRDefault="00C4677C" w:rsidP="00C467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83480A">
        <w:rPr>
          <w:rFonts w:ascii="Times New Roman" w:hAnsi="Times New Roman"/>
          <w:sz w:val="24"/>
          <w:szCs w:val="24"/>
        </w:rPr>
        <w:t xml:space="preserve"> к Положению об оплате работников</w:t>
      </w:r>
    </w:p>
    <w:p w:rsidR="00C4677C" w:rsidRPr="0083480A" w:rsidRDefault="00C4677C" w:rsidP="00C467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83480A">
        <w:rPr>
          <w:rFonts w:ascii="Times New Roman" w:hAnsi="Times New Roman"/>
          <w:sz w:val="24"/>
          <w:szCs w:val="24"/>
        </w:rPr>
        <w:t>муниципальных казенных  учреждений</w:t>
      </w:r>
    </w:p>
    <w:p w:rsidR="00C4677C" w:rsidRDefault="00C4677C" w:rsidP="00C467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3480A">
        <w:rPr>
          <w:rFonts w:ascii="Times New Roman" w:hAnsi="Times New Roman"/>
          <w:sz w:val="24"/>
          <w:szCs w:val="24"/>
        </w:rPr>
        <w:t>Чебаркульского городского округа</w:t>
      </w:r>
    </w:p>
    <w:p w:rsidR="00C4677C" w:rsidRPr="0083480A" w:rsidRDefault="00C4677C" w:rsidP="00C4677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20.10.2022 №695</w:t>
      </w:r>
    </w:p>
    <w:p w:rsidR="00C4677C" w:rsidRDefault="00C4677C" w:rsidP="00C467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4677C" w:rsidRDefault="00C4677C" w:rsidP="00C467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4677C" w:rsidRDefault="00C4677C" w:rsidP="00C4677C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191A6A">
        <w:rPr>
          <w:rFonts w:ascii="Times New Roman" w:hAnsi="Times New Roman"/>
          <w:sz w:val="28"/>
          <w:szCs w:val="28"/>
        </w:rPr>
        <w:t xml:space="preserve">Перечень должностей </w:t>
      </w:r>
      <w:r>
        <w:rPr>
          <w:rFonts w:ascii="Times New Roman" w:hAnsi="Times New Roman"/>
          <w:sz w:val="28"/>
          <w:szCs w:val="28"/>
        </w:rPr>
        <w:t>работников печатных средств  массовой информации</w:t>
      </w:r>
      <w:r w:rsidRPr="00191A6A">
        <w:rPr>
          <w:rFonts w:ascii="Times New Roman" w:hAnsi="Times New Roman"/>
          <w:sz w:val="28"/>
          <w:szCs w:val="28"/>
        </w:rPr>
        <w:t xml:space="preserve">, отнесенных к профессиональным квалификационным группам общеотраслевых должностей </w:t>
      </w:r>
      <w:r>
        <w:rPr>
          <w:rFonts w:ascii="Times New Roman" w:hAnsi="Times New Roman"/>
          <w:sz w:val="28"/>
          <w:szCs w:val="28"/>
        </w:rPr>
        <w:t>работников печатных средств  массовой информации</w:t>
      </w:r>
      <w:r w:rsidRPr="00191A6A">
        <w:rPr>
          <w:rFonts w:ascii="Times New Roman" w:hAnsi="Times New Roman"/>
          <w:sz w:val="28"/>
          <w:szCs w:val="28"/>
        </w:rPr>
        <w:t xml:space="preserve">, установлен приказом Министерства здравоохранения и социального развития Российской Федерации от </w:t>
      </w:r>
      <w:r>
        <w:rPr>
          <w:rFonts w:ascii="Times New Roman" w:hAnsi="Times New Roman"/>
          <w:sz w:val="28"/>
          <w:szCs w:val="28"/>
        </w:rPr>
        <w:t xml:space="preserve">18.07.2008 </w:t>
      </w:r>
      <w:r w:rsidRPr="00191A6A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342н</w:t>
      </w:r>
      <w:r w:rsidRPr="00191A6A">
        <w:rPr>
          <w:rFonts w:ascii="Times New Roman" w:hAnsi="Times New Roman"/>
          <w:sz w:val="28"/>
          <w:szCs w:val="28"/>
        </w:rPr>
        <w:t xml:space="preserve"> «Об утверждении профессиональных квалификационных групп общеотраслевых</w:t>
      </w:r>
      <w:r>
        <w:rPr>
          <w:rFonts w:ascii="Times New Roman" w:hAnsi="Times New Roman"/>
          <w:sz w:val="28"/>
          <w:szCs w:val="28"/>
        </w:rPr>
        <w:t>,</w:t>
      </w:r>
      <w:r w:rsidRPr="00191A6A">
        <w:rPr>
          <w:rFonts w:ascii="Times New Roman" w:hAnsi="Times New Roman"/>
          <w:sz w:val="28"/>
          <w:szCs w:val="28"/>
        </w:rPr>
        <w:t xml:space="preserve"> должностей </w:t>
      </w:r>
      <w:r>
        <w:rPr>
          <w:rFonts w:ascii="Times New Roman" w:hAnsi="Times New Roman"/>
          <w:sz w:val="28"/>
          <w:szCs w:val="28"/>
        </w:rPr>
        <w:t>работников печатных средств массовой информации</w:t>
      </w:r>
      <w:r w:rsidRPr="00191A6A">
        <w:rPr>
          <w:rFonts w:ascii="Times New Roman" w:hAnsi="Times New Roman"/>
          <w:sz w:val="28"/>
          <w:szCs w:val="28"/>
        </w:rPr>
        <w:t>».</w:t>
      </w:r>
    </w:p>
    <w:p w:rsidR="00C4677C" w:rsidRPr="00191A6A" w:rsidRDefault="00C4677C" w:rsidP="00C4677C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4677C" w:rsidRPr="0064635C" w:rsidRDefault="00C4677C" w:rsidP="00C4677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635C">
        <w:rPr>
          <w:rFonts w:ascii="Times New Roman" w:hAnsi="Times New Roman"/>
          <w:sz w:val="28"/>
          <w:szCs w:val="28"/>
        </w:rPr>
        <w:t>Профессиональная квалификационная группа</w:t>
      </w:r>
    </w:p>
    <w:p w:rsidR="00C4677C" w:rsidRDefault="00C4677C" w:rsidP="00C4677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635C">
        <w:rPr>
          <w:rFonts w:ascii="Times New Roman" w:hAnsi="Times New Roman"/>
          <w:sz w:val="28"/>
          <w:szCs w:val="28"/>
        </w:rPr>
        <w:t xml:space="preserve">«Общеотраслевые, должности </w:t>
      </w:r>
      <w:r>
        <w:rPr>
          <w:rFonts w:ascii="Times New Roman" w:hAnsi="Times New Roman"/>
          <w:sz w:val="28"/>
          <w:szCs w:val="28"/>
        </w:rPr>
        <w:t>работников печатных средств массовой информации</w:t>
      </w:r>
      <w:r w:rsidRPr="006463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третьего</w:t>
      </w:r>
      <w:r w:rsidRPr="0064635C">
        <w:rPr>
          <w:rFonts w:ascii="Times New Roman" w:hAnsi="Times New Roman"/>
          <w:sz w:val="28"/>
          <w:szCs w:val="28"/>
        </w:rPr>
        <w:t xml:space="preserve"> уровня»</w:t>
      </w:r>
    </w:p>
    <w:p w:rsidR="00C4677C" w:rsidRPr="0064635C" w:rsidRDefault="00C4677C" w:rsidP="00C4677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2977"/>
        <w:gridCol w:w="1417"/>
        <w:gridCol w:w="1134"/>
        <w:gridCol w:w="1559"/>
      </w:tblGrid>
      <w:tr w:rsidR="00C4677C" w:rsidRPr="00320F40" w:rsidTr="00D25B94">
        <w:tc>
          <w:tcPr>
            <w:tcW w:w="2660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977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1417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Базовая единица</w:t>
            </w:r>
          </w:p>
        </w:tc>
        <w:tc>
          <w:tcPr>
            <w:tcW w:w="1134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559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Должностной оклад (руб.)</w:t>
            </w:r>
          </w:p>
        </w:tc>
      </w:tr>
      <w:tr w:rsidR="00C4677C" w:rsidRPr="00320F40" w:rsidTr="00D25B94">
        <w:tc>
          <w:tcPr>
            <w:tcW w:w="2660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0F40">
              <w:rPr>
                <w:rFonts w:ascii="Times New Roman" w:hAnsi="Times New Roman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2977" w:type="dxa"/>
          </w:tcPr>
          <w:p w:rsidR="00C4677C" w:rsidRPr="00320F40" w:rsidRDefault="00C4677C" w:rsidP="00D2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Системный администратор</w:t>
            </w:r>
            <w:r w:rsidRPr="00320F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7002</w:t>
            </w:r>
          </w:p>
        </w:tc>
        <w:tc>
          <w:tcPr>
            <w:tcW w:w="1134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4677C" w:rsidRPr="00320F40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10503</w:t>
            </w:r>
          </w:p>
        </w:tc>
      </w:tr>
    </w:tbl>
    <w:p w:rsidR="00C4677C" w:rsidRDefault="00C4677C" w:rsidP="00C4677C">
      <w:pPr>
        <w:ind w:left="4820"/>
        <w:jc w:val="right"/>
        <w:rPr>
          <w:sz w:val="28"/>
          <w:szCs w:val="28"/>
        </w:rPr>
      </w:pPr>
    </w:p>
    <w:p w:rsidR="00C4677C" w:rsidRDefault="00C4677C" w:rsidP="00C46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77C" w:rsidRDefault="00C4677C" w:rsidP="00C46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77C" w:rsidRDefault="00C4677C" w:rsidP="00C46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77C" w:rsidRDefault="00C4677C" w:rsidP="00C46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77C" w:rsidRDefault="00C4677C" w:rsidP="00C46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77C" w:rsidRDefault="00C4677C" w:rsidP="00C46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77C" w:rsidRDefault="00C4677C" w:rsidP="00C46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77C" w:rsidRDefault="00C4677C" w:rsidP="00C46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77C" w:rsidRDefault="00C4677C" w:rsidP="00C46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77C" w:rsidRDefault="00C4677C" w:rsidP="00C46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77C" w:rsidRDefault="00C4677C" w:rsidP="00C46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77C" w:rsidRDefault="00C4677C" w:rsidP="00C46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77C" w:rsidRDefault="00C4677C" w:rsidP="00C46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77C" w:rsidRDefault="00C4677C" w:rsidP="00C46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77C" w:rsidRDefault="00C4677C" w:rsidP="00C46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77C" w:rsidRDefault="00C4677C" w:rsidP="00C46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77C" w:rsidRDefault="00C4677C" w:rsidP="00C46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77C" w:rsidRDefault="00C4677C" w:rsidP="00C46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77C" w:rsidRDefault="00C4677C" w:rsidP="00C46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77C" w:rsidRDefault="00C4677C" w:rsidP="00C4677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C4677C" w:rsidRDefault="00C4677C" w:rsidP="00C4677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C4677C" w:rsidRPr="0083480A" w:rsidRDefault="00C4677C" w:rsidP="00C467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83480A">
        <w:rPr>
          <w:rFonts w:ascii="Times New Roman" w:hAnsi="Times New Roman"/>
          <w:sz w:val="24"/>
          <w:szCs w:val="24"/>
        </w:rPr>
        <w:t xml:space="preserve"> к Положению об оплате работников</w:t>
      </w:r>
    </w:p>
    <w:p w:rsidR="00C4677C" w:rsidRPr="0083480A" w:rsidRDefault="00C4677C" w:rsidP="00C467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83480A">
        <w:rPr>
          <w:rFonts w:ascii="Times New Roman" w:hAnsi="Times New Roman"/>
          <w:sz w:val="24"/>
          <w:szCs w:val="24"/>
        </w:rPr>
        <w:t>муниципальных казенных  учреждений</w:t>
      </w:r>
    </w:p>
    <w:p w:rsidR="00C4677C" w:rsidRDefault="00C4677C" w:rsidP="00C467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3480A">
        <w:rPr>
          <w:rFonts w:ascii="Times New Roman" w:hAnsi="Times New Roman"/>
          <w:sz w:val="24"/>
          <w:szCs w:val="24"/>
        </w:rPr>
        <w:t>Чебаркульского городского округа</w:t>
      </w:r>
    </w:p>
    <w:p w:rsidR="00C4677C" w:rsidRPr="0083480A" w:rsidRDefault="00C4677C" w:rsidP="00C4677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20.10.2022 №695</w:t>
      </w:r>
    </w:p>
    <w:p w:rsidR="00C4677C" w:rsidRDefault="00C4677C" w:rsidP="00C4677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4677C" w:rsidRDefault="00C4677C" w:rsidP="00C4677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4677C" w:rsidRDefault="00C4677C" w:rsidP="00C4677C">
      <w:pPr>
        <w:pStyle w:val="a3"/>
        <w:ind w:firstLine="284"/>
        <w:jc w:val="center"/>
        <w:rPr>
          <w:rFonts w:ascii="Times New Roman" w:hAnsi="Times New Roman"/>
          <w:sz w:val="28"/>
          <w:szCs w:val="28"/>
        </w:rPr>
      </w:pPr>
      <w:r w:rsidRPr="00191A6A">
        <w:rPr>
          <w:rFonts w:ascii="Times New Roman" w:hAnsi="Times New Roman"/>
          <w:sz w:val="28"/>
          <w:szCs w:val="28"/>
        </w:rPr>
        <w:t xml:space="preserve">Перечень должностей </w:t>
      </w:r>
      <w:r>
        <w:rPr>
          <w:rFonts w:ascii="Times New Roman" w:hAnsi="Times New Roman"/>
          <w:sz w:val="28"/>
          <w:szCs w:val="28"/>
        </w:rPr>
        <w:t xml:space="preserve">работников,  не </w:t>
      </w:r>
      <w:proofErr w:type="gramStart"/>
      <w:r>
        <w:rPr>
          <w:rFonts w:ascii="Times New Roman" w:hAnsi="Times New Roman"/>
          <w:sz w:val="28"/>
          <w:szCs w:val="28"/>
        </w:rPr>
        <w:t>отнесенные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 к  профессиональным квалификационным группам</w:t>
      </w:r>
    </w:p>
    <w:p w:rsidR="00C4677C" w:rsidRPr="00191A6A" w:rsidRDefault="00C4677C" w:rsidP="00C4677C">
      <w:pPr>
        <w:pStyle w:val="a3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1701"/>
        <w:gridCol w:w="1984"/>
        <w:gridCol w:w="1985"/>
      </w:tblGrid>
      <w:tr w:rsidR="00C4677C" w:rsidRPr="00320F40" w:rsidTr="00D25B94">
        <w:tc>
          <w:tcPr>
            <w:tcW w:w="3936" w:type="dxa"/>
          </w:tcPr>
          <w:p w:rsidR="00C4677C" w:rsidRPr="00B76FE7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Должности, </w:t>
            </w:r>
            <w:proofErr w:type="spellStart"/>
            <w:r w:rsidRPr="00B76FE7">
              <w:rPr>
                <w:rFonts w:ascii="Times New Roman" w:hAnsi="Times New Roman"/>
                <w:sz w:val="24"/>
                <w:szCs w:val="24"/>
                <w:lang w:eastAsia="ru-RU"/>
              </w:rPr>
              <w:t>неотнесенные</w:t>
            </w:r>
            <w:proofErr w:type="spellEnd"/>
            <w:r w:rsidRPr="00B76F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профессиональным квалификационным группам</w:t>
            </w:r>
          </w:p>
        </w:tc>
        <w:tc>
          <w:tcPr>
            <w:tcW w:w="1701" w:type="dxa"/>
          </w:tcPr>
          <w:p w:rsidR="00C4677C" w:rsidRPr="00B76FE7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Базовая единица</w:t>
            </w:r>
          </w:p>
        </w:tc>
        <w:tc>
          <w:tcPr>
            <w:tcW w:w="1984" w:type="dxa"/>
          </w:tcPr>
          <w:p w:rsidR="00C4677C" w:rsidRPr="00B76FE7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985" w:type="dxa"/>
          </w:tcPr>
          <w:p w:rsidR="00C4677C" w:rsidRPr="00B76FE7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Должностной оклад (руб.)</w:t>
            </w:r>
          </w:p>
        </w:tc>
      </w:tr>
      <w:tr w:rsidR="00C4677C" w:rsidRPr="00320F40" w:rsidTr="00D25B94">
        <w:tc>
          <w:tcPr>
            <w:tcW w:w="3936" w:type="dxa"/>
          </w:tcPr>
          <w:p w:rsidR="00C4677C" w:rsidRPr="00B76FE7" w:rsidRDefault="00C4677C" w:rsidP="00D2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Инструктор по противопожарной профилактике</w:t>
            </w:r>
          </w:p>
        </w:tc>
        <w:tc>
          <w:tcPr>
            <w:tcW w:w="1701" w:type="dxa"/>
          </w:tcPr>
          <w:p w:rsidR="00C4677C" w:rsidRDefault="00C4677C" w:rsidP="00D25B9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7002</w:t>
            </w:r>
          </w:p>
        </w:tc>
        <w:tc>
          <w:tcPr>
            <w:tcW w:w="1984" w:type="dxa"/>
          </w:tcPr>
          <w:p w:rsidR="00C4677C" w:rsidRPr="00B76FE7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1985" w:type="dxa"/>
          </w:tcPr>
          <w:p w:rsidR="00C4677C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8753</w:t>
            </w:r>
          </w:p>
          <w:p w:rsidR="00C4677C" w:rsidRPr="00B76FE7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77C" w:rsidRPr="00320F40" w:rsidTr="00D25B94">
        <w:trPr>
          <w:trHeight w:val="587"/>
        </w:trPr>
        <w:tc>
          <w:tcPr>
            <w:tcW w:w="3936" w:type="dxa"/>
          </w:tcPr>
          <w:p w:rsidR="00C4677C" w:rsidRPr="00B76FE7" w:rsidRDefault="00C4677C" w:rsidP="00D2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 xml:space="preserve">Оперативный дежурный  </w:t>
            </w:r>
          </w:p>
        </w:tc>
        <w:tc>
          <w:tcPr>
            <w:tcW w:w="1701" w:type="dxa"/>
          </w:tcPr>
          <w:p w:rsidR="00C4677C" w:rsidRDefault="00C4677C" w:rsidP="00D25B94">
            <w:pPr>
              <w:jc w:val="center"/>
            </w:pPr>
            <w:r w:rsidRPr="008B762F">
              <w:rPr>
                <w:rFonts w:ascii="Times New Roman" w:hAnsi="Times New Roman"/>
                <w:sz w:val="24"/>
                <w:szCs w:val="24"/>
              </w:rPr>
              <w:t>7002</w:t>
            </w:r>
          </w:p>
        </w:tc>
        <w:tc>
          <w:tcPr>
            <w:tcW w:w="1984" w:type="dxa"/>
          </w:tcPr>
          <w:p w:rsidR="00C4677C" w:rsidRPr="00B76FE7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1,31</w:t>
            </w:r>
          </w:p>
        </w:tc>
        <w:tc>
          <w:tcPr>
            <w:tcW w:w="1985" w:type="dxa"/>
          </w:tcPr>
          <w:p w:rsidR="00C4677C" w:rsidRPr="00B76FE7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9173</w:t>
            </w:r>
          </w:p>
        </w:tc>
      </w:tr>
      <w:tr w:rsidR="00C4677C" w:rsidRPr="00320F40" w:rsidTr="00D25B94">
        <w:trPr>
          <w:trHeight w:val="551"/>
        </w:trPr>
        <w:tc>
          <w:tcPr>
            <w:tcW w:w="3936" w:type="dxa"/>
          </w:tcPr>
          <w:p w:rsidR="00C4677C" w:rsidRPr="00B76FE7" w:rsidRDefault="00C4677C" w:rsidP="00D2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Старший оперативный дежурный</w:t>
            </w:r>
          </w:p>
        </w:tc>
        <w:tc>
          <w:tcPr>
            <w:tcW w:w="1701" w:type="dxa"/>
          </w:tcPr>
          <w:p w:rsidR="00C4677C" w:rsidRDefault="00C4677C" w:rsidP="00D25B94">
            <w:pPr>
              <w:jc w:val="center"/>
            </w:pPr>
            <w:r w:rsidRPr="008B762F">
              <w:rPr>
                <w:rFonts w:ascii="Times New Roman" w:hAnsi="Times New Roman"/>
                <w:sz w:val="24"/>
                <w:szCs w:val="24"/>
              </w:rPr>
              <w:t>7002</w:t>
            </w:r>
          </w:p>
        </w:tc>
        <w:tc>
          <w:tcPr>
            <w:tcW w:w="1984" w:type="dxa"/>
          </w:tcPr>
          <w:p w:rsidR="00C4677C" w:rsidRPr="00B76FE7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1,43</w:t>
            </w:r>
          </w:p>
        </w:tc>
        <w:tc>
          <w:tcPr>
            <w:tcW w:w="1985" w:type="dxa"/>
          </w:tcPr>
          <w:p w:rsidR="00C4677C" w:rsidRPr="00B76FE7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10013</w:t>
            </w:r>
          </w:p>
        </w:tc>
      </w:tr>
      <w:tr w:rsidR="00C4677C" w:rsidRPr="00320F40" w:rsidTr="00D25B94">
        <w:trPr>
          <w:trHeight w:val="559"/>
        </w:trPr>
        <w:tc>
          <w:tcPr>
            <w:tcW w:w="3936" w:type="dxa"/>
          </w:tcPr>
          <w:p w:rsidR="00C4677C" w:rsidRPr="00B76FE7" w:rsidRDefault="00C4677C" w:rsidP="00D2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Оператор системы -112</w:t>
            </w:r>
          </w:p>
        </w:tc>
        <w:tc>
          <w:tcPr>
            <w:tcW w:w="1701" w:type="dxa"/>
          </w:tcPr>
          <w:p w:rsidR="00C4677C" w:rsidRDefault="00C4677C" w:rsidP="00D25B94">
            <w:pPr>
              <w:jc w:val="center"/>
            </w:pPr>
            <w:r w:rsidRPr="008B762F">
              <w:rPr>
                <w:rFonts w:ascii="Times New Roman" w:hAnsi="Times New Roman"/>
                <w:sz w:val="24"/>
                <w:szCs w:val="24"/>
              </w:rPr>
              <w:t>7002</w:t>
            </w:r>
          </w:p>
        </w:tc>
        <w:tc>
          <w:tcPr>
            <w:tcW w:w="1984" w:type="dxa"/>
          </w:tcPr>
          <w:p w:rsidR="00C4677C" w:rsidRPr="00B76FE7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  <w:tc>
          <w:tcPr>
            <w:tcW w:w="1985" w:type="dxa"/>
          </w:tcPr>
          <w:p w:rsidR="00C4677C" w:rsidRPr="00B76FE7" w:rsidRDefault="00C4677C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9803</w:t>
            </w:r>
          </w:p>
        </w:tc>
      </w:tr>
    </w:tbl>
    <w:p w:rsidR="00C52FFF" w:rsidRDefault="00C52FFF" w:rsidP="00C4677C"/>
    <w:sectPr w:rsidR="00C52FFF" w:rsidSect="00C52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4677C"/>
    <w:rsid w:val="002055F3"/>
    <w:rsid w:val="00386F10"/>
    <w:rsid w:val="00C4677C"/>
    <w:rsid w:val="00C5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7C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467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7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C4677C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4677C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C4677C"/>
    <w:pPr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4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77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1195</Words>
  <Characters>6818</Characters>
  <Application>Microsoft Office Word</Application>
  <DocSecurity>0</DocSecurity>
  <Lines>56</Lines>
  <Paragraphs>15</Paragraphs>
  <ScaleCrop>false</ScaleCrop>
  <Company/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buh-nach</dc:creator>
  <cp:keywords/>
  <dc:description/>
  <cp:lastModifiedBy>buh-nach</cp:lastModifiedBy>
  <cp:revision>2</cp:revision>
  <dcterms:created xsi:type="dcterms:W3CDTF">2025-07-14T07:41:00Z</dcterms:created>
  <dcterms:modified xsi:type="dcterms:W3CDTF">2025-07-14T07:48:00Z</dcterms:modified>
</cp:coreProperties>
</file>